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2DB" w:rsidRPr="00583E5A" w:rsidRDefault="000552DB" w:rsidP="00E235F4">
      <w:pPr>
        <w:spacing w:before="120" w:after="120" w:line="240" w:lineRule="auto"/>
        <w:jc w:val="both"/>
        <w:rPr>
          <w:rFonts w:ascii="Times New Roman" w:eastAsia="Times New Roman" w:hAnsi="Times New Roman" w:cs="Times New Roman"/>
          <w:sz w:val="32"/>
          <w:szCs w:val="32"/>
        </w:rPr>
      </w:pPr>
      <w:r w:rsidRPr="00583E5A">
        <w:rPr>
          <w:rFonts w:ascii="Times New Roman" w:eastAsia="Times New Roman" w:hAnsi="Times New Roman" w:cs="Times New Roman"/>
          <w:b/>
          <w:bCs/>
          <w:noProof/>
          <w:color w:val="0070C0"/>
          <w:sz w:val="32"/>
          <w:szCs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344805</wp:posOffset>
                </wp:positionV>
                <wp:extent cx="5924884" cy="14438"/>
                <wp:effectExtent l="0" t="0" r="19050" b="24130"/>
                <wp:wrapNone/>
                <wp:docPr id="1" name="Straight Connector 1"/>
                <wp:cNvGraphicFramePr/>
                <a:graphic xmlns:a="http://schemas.openxmlformats.org/drawingml/2006/main">
                  <a:graphicData uri="http://schemas.microsoft.com/office/word/2010/wordprocessingShape">
                    <wps:wsp>
                      <wps:cNvCnPr/>
                      <wps:spPr>
                        <a:xfrm flipV="1">
                          <a:off x="0" y="0"/>
                          <a:ext cx="5924884" cy="14438"/>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519FB"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5pt,27.15pt" to="881.9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" strokecolor="#4472c4 [3204]" strokeweight="1.5pt">
                <v:stroke joinstyle="miter"/>
                <w10:wrap anchorx="margin"/>
              </v:line>
            </w:pict>
          </mc:Fallback>
        </mc:AlternateContent>
      </w:r>
      <w:r w:rsidRPr="00583E5A">
        <w:rPr>
          <w:rFonts w:ascii="Times New Roman" w:eastAsia="Times New Roman" w:hAnsi="Times New Roman" w:cs="Times New Roman"/>
          <w:b/>
          <w:bCs/>
          <w:color w:val="0070C0"/>
          <w:sz w:val="32"/>
          <w:szCs w:val="32"/>
        </w:rPr>
        <w:t>ETIČKE SMJERNICE REDAKCIJE "GLAS KURPEJOVIĆA"</w:t>
      </w:r>
    </w:p>
    <w:p w:rsidR="00583E5A" w:rsidRPr="00583E5A" w:rsidRDefault="00583E5A" w:rsidP="00E235F4">
      <w:pPr>
        <w:spacing w:before="120" w:after="120" w:line="240" w:lineRule="auto"/>
        <w:jc w:val="both"/>
        <w:rPr>
          <w:rFonts w:ascii="Times New Roman" w:eastAsia="Times New Roman" w:hAnsi="Times New Roman" w:cs="Times New Roman"/>
          <w:sz w:val="6"/>
          <w:szCs w:val="6"/>
        </w:rPr>
      </w:pP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 xml:space="preserve">Ove Etičke smjernice redakcije časopisa i web portala "Glas Kurpejovića" (u daljem tekstu "Smjernice") odnose se na novinare, fotografe, urednike, tehničke urednike, zamjenike glavnog urednika, izvršnog urednika, glavnog urednika, kao i sve ostale koji učestvuju u pripremi i objavi sadržaja, bilo da su </w:t>
      </w:r>
      <w:r w:rsidRPr="00E235F4">
        <w:rPr>
          <w:rFonts w:ascii="Times New Roman" w:eastAsia="Times New Roman" w:hAnsi="Times New Roman" w:cs="Times New Roman"/>
          <w:sz w:val="24"/>
          <w:szCs w:val="24"/>
        </w:rPr>
        <w:t xml:space="preserve">volonteri, </w:t>
      </w:r>
      <w:r w:rsidRPr="000552DB">
        <w:rPr>
          <w:rFonts w:ascii="Times New Roman" w:eastAsia="Times New Roman" w:hAnsi="Times New Roman" w:cs="Times New Roman"/>
          <w:sz w:val="24"/>
          <w:szCs w:val="24"/>
        </w:rPr>
        <w:t>zaposleni po ugovoru o radu ili po ugovoru o djelu (u daljem tekstu "članovi redakcije").</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Članovi redakcije "Glasa Kurpejovića" prihvataju i pridržavaju se Kodeksa novinara</w:t>
      </w:r>
      <w:r w:rsidR="00E235F4">
        <w:rPr>
          <w:rFonts w:ascii="Times New Roman" w:eastAsia="Times New Roman" w:hAnsi="Times New Roman" w:cs="Times New Roman"/>
          <w:sz w:val="24"/>
          <w:szCs w:val="24"/>
        </w:rPr>
        <w:t>/novinarki</w:t>
      </w:r>
      <w:r w:rsidRPr="000552DB">
        <w:rPr>
          <w:rFonts w:ascii="Times New Roman" w:eastAsia="Times New Roman" w:hAnsi="Times New Roman" w:cs="Times New Roman"/>
          <w:sz w:val="24"/>
          <w:szCs w:val="24"/>
        </w:rPr>
        <w:t xml:space="preserve"> Crne Gore iz 2002. godine, sa izmjenama iz 2015. i dopunama iz 2019. godine, koji su sastavni dio ovih Smjernica.</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E235F4">
        <w:rPr>
          <w:rFonts w:ascii="Times New Roman" w:eastAsia="Times New Roman" w:hAnsi="Times New Roman" w:cs="Times New Roman"/>
          <w:b/>
          <w:bCs/>
          <w:sz w:val="24"/>
          <w:szCs w:val="24"/>
        </w:rPr>
        <w:t>Cilj portala i časopisa "Glas Kurpejovića"</w:t>
      </w:r>
      <w:r w:rsidRPr="000552DB">
        <w:rPr>
          <w:rFonts w:ascii="Times New Roman" w:eastAsia="Times New Roman" w:hAnsi="Times New Roman" w:cs="Times New Roman"/>
          <w:sz w:val="24"/>
          <w:szCs w:val="24"/>
        </w:rPr>
        <w:t xml:space="preserve"> je da doprinese razvoju zajednice i širem društvu prikupljanjem, pripremanjem i distribucijom vijesti, analiza, komentara i drugih novinarskih sadržaja u skladu sa najvišim etičkim i profesionalnim standardima. Kvalitet i integritet sadržaja osnov su našeg ugleda i sredstva za očuvanje povjerenja čitalaca.</w:t>
      </w:r>
    </w:p>
    <w:p w:rsidR="002754DF" w:rsidRPr="000552DB" w:rsidRDefault="002754DF" w:rsidP="002754DF">
      <w:pPr>
        <w:spacing w:before="120" w:after="120" w:line="240" w:lineRule="auto"/>
        <w:jc w:val="both"/>
        <w:rPr>
          <w:rFonts w:ascii="Times New Roman" w:eastAsia="Times New Roman" w:hAnsi="Times New Roman" w:cs="Times New Roman"/>
          <w:sz w:val="24"/>
          <w:szCs w:val="24"/>
        </w:rPr>
      </w:pPr>
      <w:r w:rsidRPr="00E235F4">
        <w:rPr>
          <w:rFonts w:ascii="Times New Roman" w:eastAsia="Times New Roman" w:hAnsi="Times New Roman" w:cs="Times New Roman"/>
          <w:b/>
          <w:bCs/>
          <w:sz w:val="24"/>
          <w:szCs w:val="24"/>
        </w:rPr>
        <w:t>Novinari i urednici</w:t>
      </w:r>
      <w:r w:rsidRPr="000552DB">
        <w:rPr>
          <w:rFonts w:ascii="Times New Roman" w:eastAsia="Times New Roman" w:hAnsi="Times New Roman" w:cs="Times New Roman"/>
          <w:sz w:val="24"/>
          <w:szCs w:val="24"/>
        </w:rPr>
        <w:t xml:space="preserve"> će se rukovoditi principima tačnosti, nepristrasnosti i poštovanja svakog izvora, uz obaveznu provjeru podataka i informacija. Uz to, svakom izvoru treba dati priliku da iznese svoju stranu priče, naročito u slučaju nesuglasica ili kontroverznih pitanja.</w:t>
      </w:r>
    </w:p>
    <w:p w:rsidR="000552DB" w:rsidRPr="00883302" w:rsidRDefault="000552DB" w:rsidP="00E235F4">
      <w:pPr>
        <w:spacing w:before="120" w:after="120" w:line="240" w:lineRule="auto"/>
        <w:jc w:val="both"/>
        <w:outlineLvl w:val="2"/>
        <w:rPr>
          <w:rFonts w:ascii="Times New Roman" w:eastAsia="Times New Roman" w:hAnsi="Times New Roman" w:cs="Times New Roman"/>
          <w:b/>
          <w:bCs/>
          <w:color w:val="002060"/>
          <w:sz w:val="32"/>
          <w:szCs w:val="32"/>
        </w:rPr>
      </w:pPr>
      <w:r w:rsidRPr="00883302">
        <w:rPr>
          <w:rFonts w:ascii="Times New Roman" w:eastAsia="Times New Roman" w:hAnsi="Times New Roman" w:cs="Times New Roman"/>
          <w:b/>
          <w:bCs/>
          <w:color w:val="002060"/>
          <w:sz w:val="32"/>
          <w:szCs w:val="32"/>
        </w:rPr>
        <w:t>Istina</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Članovi redakcije "Glasa Kurpejovića" ponašaju se prema čitaocima iskreno i otvoreno. Objavljujemo tačne i potpune informacije, koristeći sve dostupne resurse, a ukoliko se dogode greške, ispravke i izvinjenja biće objavljeni na istaknutom mjestu u skladu sa Zakonom o medijima. U svakom sadržaju težimo transparentnosti i pružanju jasnih informacija, posebno kada nismo u mogućnosti saznati sve detalje.</w:t>
      </w:r>
    </w:p>
    <w:p w:rsidR="000552DB" w:rsidRPr="00883302" w:rsidRDefault="000552DB" w:rsidP="00E235F4">
      <w:pPr>
        <w:spacing w:before="120" w:after="120" w:line="240" w:lineRule="auto"/>
        <w:jc w:val="both"/>
        <w:rPr>
          <w:rFonts w:ascii="Times New Roman" w:eastAsia="Times New Roman" w:hAnsi="Times New Roman" w:cs="Times New Roman"/>
          <w:color w:val="002060"/>
          <w:sz w:val="32"/>
          <w:szCs w:val="32"/>
        </w:rPr>
      </w:pPr>
      <w:r w:rsidRPr="00883302">
        <w:rPr>
          <w:rFonts w:ascii="Times New Roman" w:eastAsia="Times New Roman" w:hAnsi="Times New Roman" w:cs="Times New Roman"/>
          <w:b/>
          <w:bCs/>
          <w:color w:val="002060"/>
          <w:sz w:val="32"/>
          <w:szCs w:val="32"/>
        </w:rPr>
        <w:t>Pravičnost</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Naša svrha je izvještavanje o događajima i ljudima što nepristrasnije i pošteno. Trudićemo se da naš rad ne bude pod uticajem interesa bilo koje strane i da uvijek budemo u potrazi za balansiranim i pravednim prikazivanjem stvarnosti.</w:t>
      </w:r>
    </w:p>
    <w:p w:rsidR="002754DF" w:rsidRPr="00883302" w:rsidRDefault="002754DF" w:rsidP="002754DF">
      <w:pPr>
        <w:spacing w:before="120" w:after="120" w:line="240" w:lineRule="auto"/>
        <w:jc w:val="both"/>
        <w:outlineLvl w:val="2"/>
        <w:rPr>
          <w:rFonts w:ascii="Times New Roman" w:eastAsia="Times New Roman" w:hAnsi="Times New Roman" w:cs="Times New Roman"/>
          <w:b/>
          <w:bCs/>
          <w:color w:val="002060"/>
          <w:sz w:val="32"/>
          <w:szCs w:val="32"/>
        </w:rPr>
      </w:pPr>
      <w:r w:rsidRPr="00883302">
        <w:rPr>
          <w:rFonts w:ascii="Times New Roman" w:eastAsia="Times New Roman" w:hAnsi="Times New Roman" w:cs="Times New Roman"/>
          <w:b/>
          <w:bCs/>
          <w:color w:val="002060"/>
          <w:sz w:val="32"/>
          <w:szCs w:val="32"/>
        </w:rPr>
        <w:t>Tačnost i izvori</w:t>
      </w:r>
    </w:p>
    <w:p w:rsidR="002754DF" w:rsidRPr="000552DB" w:rsidRDefault="002754DF" w:rsidP="002754DF">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Svaka informacija koju objavljujemo mora biti tačna, verifikovana i zasnovana na provjerenim izvorima. Naš cilj je da koristimo što više imenovanih izvora, dok će anonimni izvori biti korišćeni samo u izuzetnim situacijama, kada je informacija neophodna i kada je njen kredibilitet potpun.</w:t>
      </w:r>
    </w:p>
    <w:p w:rsidR="000552DB" w:rsidRPr="00883302" w:rsidRDefault="000552DB" w:rsidP="00E235F4">
      <w:pPr>
        <w:spacing w:before="120" w:after="120" w:line="240" w:lineRule="auto"/>
        <w:jc w:val="both"/>
        <w:rPr>
          <w:rFonts w:ascii="Times New Roman" w:eastAsia="Times New Roman" w:hAnsi="Times New Roman" w:cs="Times New Roman"/>
          <w:color w:val="002060"/>
          <w:sz w:val="32"/>
          <w:szCs w:val="32"/>
        </w:rPr>
      </w:pPr>
      <w:r w:rsidRPr="00883302">
        <w:rPr>
          <w:rFonts w:ascii="Times New Roman" w:eastAsia="Times New Roman" w:hAnsi="Times New Roman" w:cs="Times New Roman"/>
          <w:b/>
          <w:bCs/>
          <w:color w:val="002060"/>
          <w:sz w:val="32"/>
          <w:szCs w:val="32"/>
        </w:rPr>
        <w:t>Integritet</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Redakcija "Glasa Kurpejovića" drži se najviših profesionalnih standarda, izbjegavajući bilo kakve aktivnosti koje bi mogle narušiti povjerenje javnosti. Osnovni postulati za očuvanje integriteta uključuju provjeru činjenica, preciznost, i upotrebu vjerodostojnih izvora.</w:t>
      </w:r>
    </w:p>
    <w:p w:rsidR="000552DB" w:rsidRPr="00883302" w:rsidRDefault="000552DB" w:rsidP="00E235F4">
      <w:pPr>
        <w:spacing w:before="120" w:after="120" w:line="240" w:lineRule="auto"/>
        <w:jc w:val="both"/>
        <w:outlineLvl w:val="2"/>
        <w:rPr>
          <w:rFonts w:ascii="Times New Roman" w:eastAsia="Times New Roman" w:hAnsi="Times New Roman" w:cs="Times New Roman"/>
          <w:b/>
          <w:bCs/>
          <w:color w:val="002060"/>
          <w:sz w:val="32"/>
          <w:szCs w:val="32"/>
        </w:rPr>
      </w:pPr>
      <w:r w:rsidRPr="00883302">
        <w:rPr>
          <w:rFonts w:ascii="Times New Roman" w:eastAsia="Times New Roman" w:hAnsi="Times New Roman" w:cs="Times New Roman"/>
          <w:b/>
          <w:bCs/>
          <w:color w:val="002060"/>
          <w:sz w:val="32"/>
          <w:szCs w:val="32"/>
        </w:rPr>
        <w:t>Oslovljavanje i poštovanje</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Pored osnovnih principa, članovi redakcije će se truditi da u svim tekstovima i izvještajima tretiraju žene i muškarce ravnopravno, oslovljavajući ih imenom i prezimenom, bez upotrebe izvedenica od prezimena. Ovaj princip je ključan za poštovanje identiteta svakog pojedinca i izbjegavanje rodnih stereotipa.</w:t>
      </w:r>
    </w:p>
    <w:p w:rsidR="000552DB" w:rsidRPr="00883302" w:rsidRDefault="000552DB" w:rsidP="00E235F4">
      <w:pPr>
        <w:spacing w:before="120" w:after="120" w:line="240" w:lineRule="auto"/>
        <w:jc w:val="both"/>
        <w:outlineLvl w:val="2"/>
        <w:rPr>
          <w:rFonts w:ascii="Times New Roman" w:eastAsia="Times New Roman" w:hAnsi="Times New Roman" w:cs="Times New Roman"/>
          <w:b/>
          <w:bCs/>
          <w:color w:val="002060"/>
          <w:sz w:val="32"/>
          <w:szCs w:val="32"/>
        </w:rPr>
      </w:pPr>
      <w:r w:rsidRPr="00883302">
        <w:rPr>
          <w:rFonts w:ascii="Times New Roman" w:eastAsia="Times New Roman" w:hAnsi="Times New Roman" w:cs="Times New Roman"/>
          <w:b/>
          <w:bCs/>
          <w:color w:val="002060"/>
          <w:sz w:val="32"/>
          <w:szCs w:val="32"/>
        </w:rPr>
        <w:lastRenderedPageBreak/>
        <w:t>Objavljivanje</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Novinari i urednici "Glasa Kurpejovića" moraju se pridržavati standarda u pogledu objavljivanja informacija. Ni jedna vijest neće biti odložena ili tempirana sa ciljem da se favorizuje ili šteti određenim interesima, kako bi se osigurala objektivnost i profesionalizam. U slučaju kada informacije nisu potpuno provjerene, urednici ne smiju vršiti pritisak na novinara da ih objavi, već je bolje odložiti objavu dok se ne steknu svi potrebni podaci.</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E235F4">
        <w:rPr>
          <w:rFonts w:ascii="Times New Roman" w:eastAsia="Times New Roman" w:hAnsi="Times New Roman" w:cs="Times New Roman"/>
          <w:b/>
          <w:bCs/>
          <w:sz w:val="24"/>
          <w:szCs w:val="24"/>
        </w:rPr>
        <w:t>U svakom trenutku</w:t>
      </w:r>
      <w:r w:rsidRPr="000552DB">
        <w:rPr>
          <w:rFonts w:ascii="Times New Roman" w:eastAsia="Times New Roman" w:hAnsi="Times New Roman" w:cs="Times New Roman"/>
          <w:sz w:val="24"/>
          <w:szCs w:val="24"/>
        </w:rPr>
        <w:t>, sadržaj mora biti prikazan tako da ne dovodi u zabludu i ne izaziva pogrešne interpretacije kod čitalaca. Ukoliko se sadržaj temelji na nesigurnim ili djelimično provjerenim informacijama, urednici će jasno naglasiti nejasnoće ili neprovjerene detalje.</w:t>
      </w:r>
    </w:p>
    <w:p w:rsidR="000552DB" w:rsidRPr="00883302" w:rsidRDefault="000552DB" w:rsidP="00E235F4">
      <w:pPr>
        <w:spacing w:before="120" w:after="120" w:line="240" w:lineRule="auto"/>
        <w:jc w:val="both"/>
        <w:outlineLvl w:val="2"/>
        <w:rPr>
          <w:rFonts w:ascii="Times New Roman" w:eastAsia="Times New Roman" w:hAnsi="Times New Roman" w:cs="Times New Roman"/>
          <w:b/>
          <w:bCs/>
          <w:color w:val="002060"/>
          <w:sz w:val="32"/>
          <w:szCs w:val="32"/>
        </w:rPr>
      </w:pPr>
      <w:r w:rsidRPr="00883302">
        <w:rPr>
          <w:rFonts w:ascii="Times New Roman" w:eastAsia="Times New Roman" w:hAnsi="Times New Roman" w:cs="Times New Roman"/>
          <w:b/>
          <w:bCs/>
          <w:color w:val="002060"/>
          <w:sz w:val="32"/>
          <w:szCs w:val="32"/>
        </w:rPr>
        <w:t>Nepristrasnost i objektivnost</w:t>
      </w:r>
    </w:p>
    <w:p w:rsidR="000552DB" w:rsidRPr="000552DB" w:rsidRDefault="000552DB" w:rsidP="00E235F4">
      <w:pPr>
        <w:spacing w:before="120" w:after="120" w:line="240" w:lineRule="auto"/>
        <w:jc w:val="both"/>
        <w:rPr>
          <w:rFonts w:ascii="Times New Roman" w:eastAsia="Times New Roman" w:hAnsi="Times New Roman" w:cs="Times New Roman"/>
          <w:sz w:val="24"/>
          <w:szCs w:val="24"/>
        </w:rPr>
      </w:pPr>
      <w:r w:rsidRPr="000552DB">
        <w:rPr>
          <w:rFonts w:ascii="Times New Roman" w:eastAsia="Times New Roman" w:hAnsi="Times New Roman" w:cs="Times New Roman"/>
          <w:sz w:val="24"/>
          <w:szCs w:val="24"/>
        </w:rPr>
        <w:t>U "Glasu Kurpejovića" nastojimo izvještavati nepristrasno, poštujući različite perspektive, ali uvijek uzimajući u obzir javni interes. Zbog toga ćemo u javnim temama uvijek nastojati osigurati ravnotežu i poštovanje svih strana, ne favorizirajući nijednu. Naravno, kada je to nužno, žrtve ili ozbiljne optužbe uvijek imaju prioritet u izvještavanju, a počinioci kriminalnih djela neće biti tretirani isto kao žrtve.</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Jasno uspostavljanje osnovnih pravila saradnje</w:t>
      </w:r>
    </w:p>
    <w:p w:rsidR="000552DB" w:rsidRPr="00E235F4" w:rsidRDefault="000552DB" w:rsidP="00E235F4">
      <w:pPr>
        <w:pStyle w:val="NormalWeb"/>
        <w:spacing w:before="120" w:beforeAutospacing="0" w:after="120" w:afterAutospacing="0"/>
        <w:jc w:val="both"/>
      </w:pPr>
      <w:r w:rsidRPr="00E235F4">
        <w:t>Svaki novinar treba da uspostavi jasna pravila saradnje sa izvorima na početku svakog istraživanja. Ovo uključuje dogovaranje o tome koje informacije će biti objavljene, u kojem kontekstu i pod kojim uvjetima.</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Bilješke i snimanje razgovora</w:t>
      </w:r>
    </w:p>
    <w:p w:rsidR="000552DB" w:rsidRPr="00E235F4" w:rsidRDefault="000552DB" w:rsidP="00E235F4">
      <w:pPr>
        <w:pStyle w:val="NormalWeb"/>
        <w:spacing w:before="120" w:beforeAutospacing="0" w:after="120" w:afterAutospacing="0"/>
        <w:jc w:val="both"/>
      </w:pPr>
      <w:r w:rsidRPr="00E235F4">
        <w:t>Novinari treba da vode detaljne bilješke i snimaju razgovore sa izvorima u skladu sa etičkim kodeksom. Ove snimke mogu biti korisne u slučaju da je potrebno dokazati tačnost informacija koje su iznesene.</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Unakrsna provjera informacija</w:t>
      </w:r>
    </w:p>
    <w:p w:rsidR="000552DB" w:rsidRPr="00E235F4" w:rsidRDefault="000552DB" w:rsidP="00E235F4">
      <w:pPr>
        <w:pStyle w:val="NormalWeb"/>
        <w:spacing w:before="120" w:beforeAutospacing="0" w:after="120" w:afterAutospacing="0"/>
        <w:jc w:val="both"/>
      </w:pPr>
      <w:r w:rsidRPr="00E235F4">
        <w:t>Uvijek treba provoditi unakrsnu provjeru svih informacija, posebno kad su u pitanju ključne činjenice kao što su brojevi, nazivi, funkcije i autentičnost dokumenata. Dva ili više izvora uvijek su poželjna, naročito u eri digitalizacije i društvenih mreža.</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Objektivnost i ravnoteža</w:t>
      </w:r>
    </w:p>
    <w:p w:rsidR="000552DB" w:rsidRPr="00E235F4" w:rsidRDefault="000552DB" w:rsidP="00E235F4">
      <w:pPr>
        <w:pStyle w:val="NormalWeb"/>
        <w:spacing w:before="120" w:beforeAutospacing="0" w:after="120" w:afterAutospacing="0"/>
        <w:jc w:val="both"/>
      </w:pPr>
      <w:r w:rsidRPr="00E235F4">
        <w:t>Razgovarati sa svim stranama, posebno kada se izvještava o sporovima, pregovorima ili sukobima. Svakoj strani treba omogućiti da iznese svoj slučaj u punom obimu i pod fer uvjetima.</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Provjera motiva izvora</w:t>
      </w:r>
    </w:p>
    <w:p w:rsidR="000552DB" w:rsidRPr="00E235F4" w:rsidRDefault="000552DB" w:rsidP="00E235F4">
      <w:pPr>
        <w:pStyle w:val="NormalWeb"/>
        <w:spacing w:before="120" w:beforeAutospacing="0" w:after="120" w:afterAutospacing="0"/>
        <w:jc w:val="both"/>
      </w:pPr>
      <w:r w:rsidRPr="00E235F4">
        <w:t>Novinari treba da budu svjesni mogućih ličnih interesa ili namjera izvora da nanesu štetu nekome. Iako motivi izvora mogu uticati na interpretaciju, ukoliko su informacije provjerene i u javnom interesu, one se mogu objaviti.</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Kritička procjena informacija</w:t>
      </w:r>
    </w:p>
    <w:p w:rsidR="000552DB" w:rsidRPr="00E235F4" w:rsidRDefault="000552DB" w:rsidP="00E235F4">
      <w:pPr>
        <w:pStyle w:val="NormalWeb"/>
        <w:spacing w:before="120" w:beforeAutospacing="0" w:after="120" w:afterAutospacing="0"/>
        <w:jc w:val="both"/>
      </w:pPr>
      <w:r w:rsidRPr="00E235F4">
        <w:t>Informacije koje izgledaju nejasno, kontradiktorno ili nevjerovatno treba dodatno provjeriti. Ukoliko je potrebno, konsultovati dodatne izvore kako bi se obezbijedila tačnost i vjerodostojnost informacija.</w:t>
      </w:r>
    </w:p>
    <w:p w:rsidR="002754DF" w:rsidRDefault="002754DF" w:rsidP="002754DF">
      <w:pPr>
        <w:pStyle w:val="NormalWeb"/>
        <w:spacing w:before="120" w:beforeAutospacing="0" w:after="120" w:afterAutospacing="0"/>
        <w:jc w:val="both"/>
        <w:rPr>
          <w:rStyle w:val="Strong"/>
        </w:rPr>
      </w:pPr>
    </w:p>
    <w:p w:rsidR="002754DF" w:rsidRPr="00883302" w:rsidRDefault="002754DF" w:rsidP="002754DF">
      <w:pPr>
        <w:pStyle w:val="NormalWeb"/>
        <w:spacing w:before="120" w:beforeAutospacing="0" w:after="120" w:afterAutospacing="0"/>
        <w:jc w:val="both"/>
        <w:rPr>
          <w:color w:val="002060"/>
          <w:sz w:val="32"/>
          <w:szCs w:val="32"/>
        </w:rPr>
      </w:pPr>
      <w:r w:rsidRPr="00883302">
        <w:rPr>
          <w:rStyle w:val="Strong"/>
          <w:color w:val="002060"/>
          <w:sz w:val="32"/>
          <w:szCs w:val="32"/>
        </w:rPr>
        <w:lastRenderedPageBreak/>
        <w:t>Pravo izvora na transparentnost</w:t>
      </w:r>
    </w:p>
    <w:p w:rsidR="002754DF" w:rsidRDefault="002754DF" w:rsidP="002754DF">
      <w:pPr>
        <w:pStyle w:val="NormalWeb"/>
        <w:spacing w:before="120" w:beforeAutospacing="0" w:after="120" w:afterAutospacing="0"/>
        <w:jc w:val="both"/>
      </w:pPr>
      <w:r w:rsidRPr="00E235F4">
        <w:t>Izvor mora biti obaviješten o tome koji dijelovi njegovog svjedočenja će biti objavljeni i na koji način. Takođe, izvor treba da bude informisan o svakom elementu koji bi mogao da bude citiran.</w:t>
      </w:r>
    </w:p>
    <w:p w:rsidR="000552DB" w:rsidRPr="00883302" w:rsidRDefault="000552DB" w:rsidP="002754DF">
      <w:pPr>
        <w:pStyle w:val="NormalWeb"/>
        <w:spacing w:before="120" w:beforeAutospacing="0" w:after="120" w:afterAutospacing="0"/>
        <w:jc w:val="both"/>
        <w:rPr>
          <w:color w:val="002060"/>
          <w:sz w:val="32"/>
          <w:szCs w:val="32"/>
        </w:rPr>
      </w:pPr>
      <w:r w:rsidRPr="00883302">
        <w:rPr>
          <w:rStyle w:val="Strong"/>
          <w:color w:val="002060"/>
          <w:sz w:val="32"/>
          <w:szCs w:val="32"/>
        </w:rPr>
        <w:t>Uslovi anonimnosti i zaštita izvora</w:t>
      </w:r>
    </w:p>
    <w:p w:rsidR="000552DB" w:rsidRPr="00E235F4" w:rsidRDefault="000552DB" w:rsidP="00E235F4">
      <w:pPr>
        <w:pStyle w:val="NormalWeb"/>
        <w:spacing w:before="120" w:beforeAutospacing="0" w:after="120" w:afterAutospacing="0"/>
        <w:jc w:val="both"/>
      </w:pPr>
      <w:r w:rsidRPr="00E235F4">
        <w:t>Novinari i urednici treba da budu oprezni u vezi s davanjem anonimnosti izvorima, i to samo u situacijama kada je informacija od ključne važnosti, a nije moguće dobiti je od drugih izvora. Takođe, moraju se dogovoriti uslovi pod kojima će izvor ostati anoniman.</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Urednička odgovornost za anonimne izvore</w:t>
      </w:r>
    </w:p>
    <w:p w:rsidR="000552DB" w:rsidRPr="00E235F4" w:rsidRDefault="000552DB" w:rsidP="00E235F4">
      <w:pPr>
        <w:pStyle w:val="NormalWeb"/>
        <w:spacing w:before="120" w:beforeAutospacing="0" w:after="120" w:afterAutospacing="0"/>
        <w:jc w:val="both"/>
      </w:pPr>
      <w:r w:rsidRPr="00E235F4">
        <w:t>Urednici i novinari moraju biti odgovorni za korišćenje anonimnih izvora i procjenu njihove kredibilnosti. Ako je potrebno, urednici mogu zabraniti upotrebu anonimnog izvora ako smatraju da to nije opravdano.</w:t>
      </w:r>
    </w:p>
    <w:p w:rsidR="002754DF" w:rsidRPr="00883302" w:rsidRDefault="002754DF" w:rsidP="002754DF">
      <w:pPr>
        <w:pStyle w:val="NormalWeb"/>
        <w:spacing w:before="120" w:beforeAutospacing="0" w:after="120" w:afterAutospacing="0"/>
        <w:jc w:val="both"/>
        <w:rPr>
          <w:color w:val="002060"/>
          <w:sz w:val="32"/>
          <w:szCs w:val="32"/>
        </w:rPr>
      </w:pPr>
      <w:r w:rsidRPr="00883302">
        <w:rPr>
          <w:rStyle w:val="Strong"/>
          <w:color w:val="002060"/>
          <w:sz w:val="32"/>
          <w:szCs w:val="32"/>
        </w:rPr>
        <w:t>Povjerenje u anonimne izvore</w:t>
      </w:r>
    </w:p>
    <w:p w:rsidR="002754DF" w:rsidRPr="00E235F4" w:rsidRDefault="002754DF" w:rsidP="002754DF">
      <w:pPr>
        <w:pStyle w:val="NormalWeb"/>
        <w:spacing w:before="120" w:beforeAutospacing="0" w:after="120" w:afterAutospacing="0"/>
        <w:jc w:val="both"/>
      </w:pPr>
      <w:r w:rsidRPr="00E235F4">
        <w:t>Ako novinar koristi anonimne izvore, uvijek treba p</w:t>
      </w:r>
      <w:r>
        <w:t>re</w:t>
      </w:r>
      <w:r w:rsidRPr="00E235F4">
        <w:t>duzeti potrebne mjere da provjeri vjerodostojnost tih izvora i razmotri moguće motivacije koje stoje iza njihove anonimnosti.</w:t>
      </w:r>
    </w:p>
    <w:p w:rsidR="000552DB" w:rsidRPr="00883302" w:rsidRDefault="000552DB" w:rsidP="00E235F4">
      <w:pPr>
        <w:pStyle w:val="NormalWeb"/>
        <w:spacing w:before="120" w:beforeAutospacing="0" w:after="120" w:afterAutospacing="0"/>
        <w:jc w:val="both"/>
        <w:rPr>
          <w:rStyle w:val="Strong"/>
          <w:color w:val="002060"/>
          <w:sz w:val="32"/>
          <w:szCs w:val="32"/>
        </w:rPr>
      </w:pPr>
      <w:r w:rsidRPr="00883302">
        <w:rPr>
          <w:rStyle w:val="Strong"/>
          <w:color w:val="002060"/>
          <w:sz w:val="32"/>
          <w:szCs w:val="32"/>
        </w:rPr>
        <w:t>Pravo na objavljivanje ili odlaganje</w:t>
      </w:r>
    </w:p>
    <w:p w:rsidR="000552DB" w:rsidRPr="00E235F4" w:rsidRDefault="000552DB" w:rsidP="00E235F4">
      <w:pPr>
        <w:pStyle w:val="NormalWeb"/>
        <w:spacing w:before="120" w:beforeAutospacing="0" w:after="120" w:afterAutospacing="0"/>
        <w:jc w:val="both"/>
      </w:pPr>
      <w:r w:rsidRPr="00E235F4">
        <w:t>Informacije treba objaviti čim postanu dostupne, pod uvjetom da su pripremljene prema novinarskim standardima. Ne smije se vršiti pritisak na novinara da objavi neprovjerene informacije.</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Zadržavanje informacija</w:t>
      </w:r>
    </w:p>
    <w:p w:rsidR="000552DB" w:rsidRPr="00E235F4" w:rsidRDefault="000552DB" w:rsidP="00E235F4">
      <w:pPr>
        <w:pStyle w:val="NormalWeb"/>
        <w:spacing w:before="120" w:beforeAutospacing="0" w:after="120" w:afterAutospacing="0"/>
        <w:jc w:val="both"/>
      </w:pPr>
      <w:r w:rsidRPr="00E235F4">
        <w:t xml:space="preserve">Zadržavanje informacija iz političkih ili drugih interesnih razloga je neprihvatljivo. Novinari bi uvijek trebali postaviti tačnost iznad brzine. Ako se informacije moraju odložiti, to treba biti zbog obrade materijala, a ne zbog organizacijskih problema. </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Etika u procesu objavljivanja</w:t>
      </w:r>
    </w:p>
    <w:p w:rsidR="000552DB" w:rsidRPr="00E235F4" w:rsidRDefault="000552DB" w:rsidP="00E235F4">
      <w:pPr>
        <w:pStyle w:val="NormalWeb"/>
        <w:spacing w:before="120" w:beforeAutospacing="0" w:after="120" w:afterAutospacing="0"/>
        <w:jc w:val="both"/>
      </w:pPr>
      <w:r w:rsidRPr="00E235F4">
        <w:t>Urednici i novinari trebaju izbjegavati manipulacije u procesu objavljivanja. Svi materijali koji nisu završeni do vremena zaključenja roka ne bi smjeli biti objavljeni dok nisu potpuno spremni.</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Odluka urednika u slučaju nesuglasica</w:t>
      </w:r>
    </w:p>
    <w:p w:rsidR="000552DB" w:rsidRPr="00E235F4" w:rsidRDefault="000552DB" w:rsidP="00E235F4">
      <w:pPr>
        <w:pStyle w:val="NormalWeb"/>
        <w:spacing w:before="120" w:beforeAutospacing="0" w:after="120" w:afterAutospacing="0"/>
        <w:jc w:val="both"/>
      </w:pPr>
      <w:r w:rsidRPr="00E235F4">
        <w:t>Ako postoji neslaganje između novinara i urednika u vezi s izvještavanjem ili upotrebom anonimnih izvora, urednik može zatražiti da drugi novinar preuzme temu ili može preispitati postupke novinara u savjetovanju sa Etičkim savjetom.</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Održavanje povjerenja i odgovornosti prema čitaocima</w:t>
      </w:r>
    </w:p>
    <w:p w:rsidR="000552DB" w:rsidRPr="00E235F4" w:rsidRDefault="002754DF" w:rsidP="00E235F4">
      <w:pPr>
        <w:pStyle w:val="NormalWeb"/>
        <w:spacing w:before="120" w:beforeAutospacing="0" w:after="120" w:afterAutospacing="0"/>
        <w:jc w:val="both"/>
      </w:pPr>
      <w:r>
        <w:t>Glas Kurpejovića</w:t>
      </w:r>
      <w:r w:rsidR="000552DB" w:rsidRPr="00E235F4">
        <w:t xml:space="preserve"> kao medij imaju odgovornost prema svojim čitaocima i društvu. Nepristrasnost, tačnost, i objektivnost moraju biti prioriteti u svakom koraku novinarskog rada. Svaki novinar i urednik treba da bude svjestan da je njihova odgovornost ne samo prenošenje informacija, već i očuvanje integriteta novinarstva kao profesije. Čitaoci treba da imaju povjerenje u sve informacije koje dobijaju, a uredništvo mora stalno raditi na održavanju tog povjerenja kroz transparentnost, odgovornost i stalno usavršavanje novinarskih standarda.</w:t>
      </w:r>
    </w:p>
    <w:p w:rsidR="002754DF" w:rsidRDefault="002754DF" w:rsidP="00E235F4">
      <w:pPr>
        <w:pStyle w:val="NormalWeb"/>
        <w:spacing w:before="120" w:beforeAutospacing="0" w:after="120" w:afterAutospacing="0"/>
        <w:jc w:val="both"/>
        <w:rPr>
          <w:rStyle w:val="Strong"/>
        </w:rPr>
      </w:pPr>
    </w:p>
    <w:p w:rsidR="002754DF" w:rsidRDefault="002754DF" w:rsidP="00E235F4">
      <w:pPr>
        <w:pStyle w:val="NormalWeb"/>
        <w:spacing w:before="120" w:beforeAutospacing="0" w:after="120" w:afterAutospacing="0"/>
        <w:jc w:val="both"/>
        <w:rPr>
          <w:rStyle w:val="Strong"/>
        </w:rPr>
      </w:pP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Konzistentnost u izvještavanju</w:t>
      </w:r>
    </w:p>
    <w:p w:rsidR="000552DB" w:rsidRPr="00E235F4" w:rsidRDefault="000552DB" w:rsidP="00E235F4">
      <w:pPr>
        <w:pStyle w:val="NormalWeb"/>
        <w:spacing w:before="120" w:beforeAutospacing="0" w:after="120" w:afterAutospacing="0"/>
        <w:jc w:val="both"/>
      </w:pPr>
      <w:r w:rsidRPr="00E235F4">
        <w:t xml:space="preserve">Svaka novinarska odluka, bilo da se odnosi na odabir tema, izvještavanje o pojedincima, političkim partijama ili društvenim pitanjima, mora biti zasnovana na jasno definisanim etičkim principima. Ove odluke ne smiju biti pod uticajem bilo kakvih vanjskih pritisaka, bilo političkih, ekonomskih, ili drugih interesa. </w:t>
      </w:r>
      <w:r w:rsidR="002754DF">
        <w:t>Glas Kurpejovića</w:t>
      </w:r>
      <w:r w:rsidRPr="00E235F4">
        <w:t xml:space="preserve"> će u svim slučajevima, bez obzira na okolnosti, odabrati put izvještavanja koji je najbliži istini i najbolji za informisanje javnosti, uz poštovanje svih etičkih smjernica.</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Privatnost izvora i poštovanje zakona</w:t>
      </w:r>
    </w:p>
    <w:p w:rsidR="000552DB" w:rsidRPr="00E235F4" w:rsidRDefault="000552DB" w:rsidP="00E235F4">
      <w:pPr>
        <w:pStyle w:val="NormalWeb"/>
        <w:spacing w:before="120" w:beforeAutospacing="0" w:after="120" w:afterAutospacing="0"/>
        <w:jc w:val="both"/>
      </w:pPr>
      <w:r w:rsidRPr="00E235F4">
        <w:t xml:space="preserve">Poštovanje prava izvora i zaštita njihove privatnosti su neophodni, a novinari </w:t>
      </w:r>
      <w:r w:rsidR="002754DF">
        <w:t>Glasa Kurpejovića</w:t>
      </w:r>
      <w:r w:rsidRPr="00E235F4">
        <w:t xml:space="preserve"> moraju postupati u skladu sa zakonima o zaštiti podataka i medijskim regulativama. Svi izvori koji žele anonimnost trebaju biti jasno obaviješteni o pravilima i procedurama koje osiguravaju njihovu zaštitu. Takođe, u svim slučajevima kada je izvještavanje osjetljivo ili kada se odnosi na pravne ili etičke dileme, novinar mora tražiti savjet od urednika ili pravne službe.</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Reakcija na prijetnje i nasilje prema novinarima</w:t>
      </w:r>
    </w:p>
    <w:p w:rsidR="000552DB" w:rsidRPr="00E235F4" w:rsidRDefault="000552DB" w:rsidP="00E235F4">
      <w:pPr>
        <w:pStyle w:val="NormalWeb"/>
        <w:spacing w:before="120" w:beforeAutospacing="0" w:after="120" w:afterAutospacing="0"/>
        <w:jc w:val="both"/>
      </w:pPr>
      <w:r w:rsidRPr="00E235F4">
        <w:t>Ukoliko dođe do prijetnji ili nasilja prema novinarima ili novinarkama, redakcija će reagovati na način koji će štititi novinarske slobode i prava na slobodno izražavanje. Svi članovi redakcije moraju biti svjesni mogućih prijetnji, kako bi mogli pravilno reagirati i osigurati sigurnost, ali i efikasno izvještavanje.</w:t>
      </w:r>
    </w:p>
    <w:p w:rsidR="000552DB" w:rsidRPr="00883302" w:rsidRDefault="000552DB" w:rsidP="00E235F4">
      <w:pPr>
        <w:pStyle w:val="NormalWeb"/>
        <w:spacing w:before="120" w:beforeAutospacing="0" w:after="120" w:afterAutospacing="0"/>
        <w:jc w:val="both"/>
        <w:rPr>
          <w:color w:val="002060"/>
          <w:sz w:val="32"/>
          <w:szCs w:val="32"/>
        </w:rPr>
      </w:pPr>
      <w:r w:rsidRPr="00883302">
        <w:rPr>
          <w:rStyle w:val="Strong"/>
          <w:color w:val="002060"/>
          <w:sz w:val="32"/>
          <w:szCs w:val="32"/>
        </w:rPr>
        <w:t>Zakon o medijima i slobodi govora</w:t>
      </w:r>
    </w:p>
    <w:p w:rsidR="000552DB" w:rsidRPr="00E235F4" w:rsidRDefault="002754DF" w:rsidP="00E235F4">
      <w:pPr>
        <w:pStyle w:val="NormalWeb"/>
        <w:spacing w:before="120" w:beforeAutospacing="0" w:after="120" w:afterAutospacing="0"/>
        <w:jc w:val="both"/>
      </w:pPr>
      <w:r>
        <w:t xml:space="preserve">Glas Kurpejovića </w:t>
      </w:r>
      <w:r w:rsidR="000552DB" w:rsidRPr="00E235F4">
        <w:t xml:space="preserve">se strogo pridržavaju Zakona o medijima i prava novinara na slobodu govora. Istovremeno, poštuju se i prava na zaštitu privatnosti i druge zakonske odredbe koje reguliraju novinarski rad. Sloboda izražavanja u </w:t>
      </w:r>
      <w:r>
        <w:t>Glasu Kurpejovića</w:t>
      </w:r>
      <w:r w:rsidR="000552DB" w:rsidRPr="00E235F4">
        <w:t xml:space="preserve"> nikada neće biti zloupotrebljena za širenje mržnje, diskriminacije, nasilja ili bilo kojeg oblika netrpeljivosti.</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Informacije se ne plaćaju</w:t>
      </w:r>
    </w:p>
    <w:p w:rsidR="00E235F4" w:rsidRPr="00E235F4" w:rsidRDefault="002754DF" w:rsidP="00E235F4">
      <w:pPr>
        <w:pStyle w:val="NormalWeb"/>
        <w:spacing w:before="120" w:beforeAutospacing="0" w:after="120" w:afterAutospacing="0"/>
        <w:jc w:val="both"/>
      </w:pPr>
      <w:r>
        <w:t>Glas Kurpejovića</w:t>
      </w:r>
      <w:r w:rsidR="00E235F4" w:rsidRPr="00E235F4">
        <w:t xml:space="preserve"> ne plaća za informacije. Uz odobrenje odgovornih osoba, </w:t>
      </w:r>
      <w:r>
        <w:t>Glas Kurpejovića</w:t>
      </w:r>
      <w:r w:rsidR="00E235F4" w:rsidRPr="00E235F4">
        <w:t xml:space="preserve"> mo</w:t>
      </w:r>
      <w:r>
        <w:t>že</w:t>
      </w:r>
      <w:r w:rsidR="00E235F4" w:rsidRPr="00E235F4">
        <w:t xml:space="preserve"> izvoru da nadoknad</w:t>
      </w:r>
      <w:r>
        <w:t>i</w:t>
      </w:r>
      <w:r w:rsidR="00E235F4" w:rsidRPr="00E235F4">
        <w:t xml:space="preserve"> isključivo troškove povezane sa dostavom informacije, kao što su troškovi putovanja. Samo u izuzetnim slučajevima, kada je informacija od velikog značaja za javnost i kad se ne može dobiti na drugi način, glavni urednik može odobriti plaćanje za informaciju.</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Nezavisnost članova redakcije</w:t>
      </w:r>
    </w:p>
    <w:p w:rsidR="00E235F4" w:rsidRPr="00E235F4" w:rsidRDefault="00E235F4" w:rsidP="00E235F4">
      <w:pPr>
        <w:pStyle w:val="NormalWeb"/>
        <w:spacing w:before="120" w:beforeAutospacing="0" w:after="120" w:afterAutospacing="0"/>
        <w:jc w:val="both"/>
      </w:pPr>
      <w:r w:rsidRPr="00E235F4">
        <w:t>Novinari i urednici imaju pravo da se protive savjesti. Članovi redakcije ne mogu biti prisiljeni da rade suprotno svojim profesionalnim uvjerenjima, niti da objave sadržaj sa kojim se ne slažu. U takvim slučajevima imaju pravo da odbiju zadatak, a to</w:t>
      </w:r>
      <w:r w:rsidR="00E81F16">
        <w:t xml:space="preserve"> </w:t>
      </w:r>
      <w:r w:rsidRPr="00E235F4">
        <w:t xml:space="preserve">ne smije </w:t>
      </w:r>
      <w:r w:rsidR="00E81F16">
        <w:t>imati</w:t>
      </w:r>
      <w:r w:rsidRPr="00E235F4">
        <w:t xml:space="preserve"> negativn</w:t>
      </w:r>
      <w:r w:rsidR="00E81F16">
        <w:t>e</w:t>
      </w:r>
      <w:r w:rsidRPr="00E235F4">
        <w:t xml:space="preserve"> posljedic</w:t>
      </w:r>
      <w:r w:rsidR="00E81F16">
        <w:t>e</w:t>
      </w:r>
      <w:r w:rsidRPr="00E235F4">
        <w:t xml:space="preserve"> za njih. Novinari ne smiju biti prisiljeni da postupaju protivno novinarskim standardima ili svojim uvjerenjima.</w:t>
      </w:r>
    </w:p>
    <w:p w:rsidR="00E235F4" w:rsidRPr="00E235F4" w:rsidRDefault="00E235F4" w:rsidP="00E235F4">
      <w:pPr>
        <w:pStyle w:val="NormalWeb"/>
        <w:spacing w:before="120" w:beforeAutospacing="0" w:after="120" w:afterAutospacing="0"/>
        <w:jc w:val="both"/>
      </w:pPr>
      <w:r w:rsidRPr="00E235F4">
        <w:t>Novinar može odbiti da potpiše sadržaj koji je urednik odlučio objaviti, ako smatra da priča nije u skladu sa profesionalnim standardima ili Smjernicama. U slučaju neslaganja, odlučuje najviši urednički kolegijum, na čelu sa glavnim urednikom.</w:t>
      </w:r>
    </w:p>
    <w:p w:rsidR="002754DF" w:rsidRDefault="002754DF" w:rsidP="00E235F4">
      <w:pPr>
        <w:pStyle w:val="NormalWeb"/>
        <w:spacing w:before="120" w:beforeAutospacing="0" w:after="120" w:afterAutospacing="0"/>
        <w:jc w:val="both"/>
        <w:rPr>
          <w:rStyle w:val="Strong"/>
        </w:rPr>
      </w:pPr>
    </w:p>
    <w:p w:rsidR="002754DF" w:rsidRDefault="002754DF" w:rsidP="00E235F4">
      <w:pPr>
        <w:pStyle w:val="NormalWeb"/>
        <w:spacing w:before="120" w:beforeAutospacing="0" w:after="120" w:afterAutospacing="0"/>
        <w:jc w:val="both"/>
        <w:rPr>
          <w:rStyle w:val="Strong"/>
        </w:rPr>
      </w:pP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Embargo</w:t>
      </w:r>
    </w:p>
    <w:p w:rsidR="002754DF" w:rsidRPr="002754DF" w:rsidRDefault="002754DF" w:rsidP="00E235F4">
      <w:pPr>
        <w:pStyle w:val="NormalWeb"/>
        <w:spacing w:before="120" w:beforeAutospacing="0" w:after="120" w:afterAutospacing="0"/>
        <w:jc w:val="both"/>
        <w:rPr>
          <w:rStyle w:val="Strong"/>
          <w:b w:val="0"/>
          <w:bCs w:val="0"/>
        </w:rPr>
      </w:pPr>
      <w:r>
        <w:t>Glas Kurpejovića</w:t>
      </w:r>
      <w:r w:rsidR="00E235F4" w:rsidRPr="00E235F4">
        <w:t xml:space="preserve"> poštuj</w:t>
      </w:r>
      <w:r>
        <w:t>e</w:t>
      </w:r>
      <w:r w:rsidR="00E235F4" w:rsidRPr="00E235F4">
        <w:t xml:space="preserve"> embargo na dokumente i izvještaje koje dostavljaju institucije i kompanije. Ovo pravilo ne važi ako redakcija dobije informaciju na svoj način. U svakom slučaju, urednička procjena je ključna jer objavljivanje informacije prije nego što je nešto službeno poznato može imati utjecaj na dalji tok događaja.</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Zakon</w:t>
      </w:r>
    </w:p>
    <w:p w:rsidR="00E235F4" w:rsidRPr="00E235F4" w:rsidRDefault="00E235F4" w:rsidP="00E235F4">
      <w:pPr>
        <w:pStyle w:val="NormalWeb"/>
        <w:spacing w:before="120" w:beforeAutospacing="0" w:after="120" w:afterAutospacing="0"/>
        <w:jc w:val="both"/>
      </w:pPr>
      <w:r w:rsidRPr="00E235F4">
        <w:t>Članovi redakcije poštuju zakone koji se odnose na njihov rad. Iako je novinarska lojalnost prvenstveno usmjerena na interes javnosti, postoje iz</w:t>
      </w:r>
      <w:r w:rsidR="002754DF">
        <w:t>uzet</w:t>
      </w:r>
      <w:r w:rsidRPr="00E235F4">
        <w:t>ne situacije kada može biti opravdano kršenje zakona, ako to omogućava objavljivanje izuzetno važnih informacija. Takve odluke donosi najviši urednički kolegijum, uz sv</w:t>
      </w:r>
      <w:r w:rsidR="002754DF">
        <w:t>i</w:t>
      </w:r>
      <w:r w:rsidRPr="00E235F4">
        <w:t>jest o potencijalnim posljedicama.</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Otvorenost</w:t>
      </w:r>
    </w:p>
    <w:p w:rsidR="00E235F4" w:rsidRPr="00E235F4" w:rsidRDefault="002754DF" w:rsidP="00E235F4">
      <w:pPr>
        <w:pStyle w:val="NormalWeb"/>
        <w:spacing w:before="120" w:beforeAutospacing="0" w:after="120" w:afterAutospacing="0"/>
        <w:jc w:val="both"/>
      </w:pPr>
      <w:r>
        <w:t>Glas Kurpejovića</w:t>
      </w:r>
      <w:r w:rsidR="00E235F4" w:rsidRPr="00E235F4">
        <w:t xml:space="preserve"> i njihovi članovi redakcije se korektno odnose prema javnosti, izvorima, poslovnim partnerima, kolegama i konkurenciji.</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Impresum</w:t>
      </w:r>
    </w:p>
    <w:p w:rsidR="00E235F4" w:rsidRPr="00E235F4" w:rsidRDefault="00E235F4" w:rsidP="00E235F4">
      <w:pPr>
        <w:pStyle w:val="NormalWeb"/>
        <w:spacing w:before="120" w:beforeAutospacing="0" w:after="120" w:afterAutospacing="0"/>
        <w:jc w:val="both"/>
      </w:pPr>
      <w:r w:rsidRPr="00E235F4">
        <w:t>Svako izdanje sadrži impresum, popis urednika i odgovornih osoba, kako bi javnost bila svjesna odgovornosti za sadržaj.</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Potpisivanje</w:t>
      </w:r>
    </w:p>
    <w:p w:rsidR="00E235F4" w:rsidRPr="00E235F4" w:rsidRDefault="00E235F4" w:rsidP="00E235F4">
      <w:pPr>
        <w:pStyle w:val="NormalWeb"/>
        <w:spacing w:before="120" w:beforeAutospacing="0" w:after="120" w:afterAutospacing="0"/>
        <w:jc w:val="both"/>
      </w:pPr>
      <w:r w:rsidRPr="00E235F4">
        <w:t>Svi sadržaji na svim platformama moraju biti potpisani imenom autora ili inicijalima, osim u slučajevima kada sadržaj potpisuje agencija. Za sadržaje koji nisu potpisani odgovoran je glavni urednik. Iako je izuzetno rijetko, novinari mogu koristiti pseudonime, ali samo uz odobrenje glavnog urednika.</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Izvještavanja iz redakcije</w:t>
      </w:r>
    </w:p>
    <w:p w:rsidR="00E235F4" w:rsidRPr="00E235F4" w:rsidRDefault="00E235F4" w:rsidP="00E235F4">
      <w:pPr>
        <w:pStyle w:val="NormalWeb"/>
        <w:spacing w:before="120" w:beforeAutospacing="0" w:after="120" w:afterAutospacing="0"/>
        <w:jc w:val="both"/>
      </w:pPr>
      <w:r w:rsidRPr="00E235F4">
        <w:t>Nije dopušteno sugerirati da novinar izvještava sa terena ako to nije istina. Sadržaji koji dolaze iz redakcije moraju biti jasno označeni kao takvi i ne smiju davati lažnu predstavu o tome da je riječ o informacijama sa prvih ruku.</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Komentari</w:t>
      </w:r>
    </w:p>
    <w:p w:rsidR="00E235F4" w:rsidRPr="00E235F4" w:rsidRDefault="00E235F4" w:rsidP="00E235F4">
      <w:pPr>
        <w:pStyle w:val="NormalWeb"/>
        <w:spacing w:before="120" w:beforeAutospacing="0" w:after="120" w:afterAutospacing="0"/>
        <w:jc w:val="both"/>
      </w:pPr>
      <w:r w:rsidRPr="00E235F4">
        <w:t>Komentari se mogu objavljivati tek nakon što su čitaoci ili korisnici informisani o relevantnim informacijama. Potrebno je jasno pokazati analizu svih stavova, kako onih sa kojima se slaže tako i onih sa kojima se ne slaže. Stavovi izneseni u komentarima ne predstavljaju stavove redakcije.</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Opremanje</w:t>
      </w:r>
    </w:p>
    <w:p w:rsidR="00E235F4" w:rsidRPr="00E235F4" w:rsidRDefault="00E235F4" w:rsidP="00E235F4">
      <w:pPr>
        <w:pStyle w:val="NormalWeb"/>
        <w:spacing w:before="120" w:beforeAutospacing="0" w:after="120" w:afterAutospacing="0"/>
        <w:jc w:val="both"/>
      </w:pPr>
      <w:r w:rsidRPr="00E235F4">
        <w:t>Naslovi, podnaslovi, potpisi i ostale vrste opreme sadržaja moraju tačno odražavati bitne informacije. Novinar koji je radio na sadržaju treba da bude uključen u proces opremanja i odgovoran je da upozori urednika na moguće greške ili nepreciznosti.</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Saopštenja</w:t>
      </w:r>
    </w:p>
    <w:p w:rsidR="00E235F4" w:rsidRPr="00E235F4" w:rsidRDefault="00E235F4" w:rsidP="00E235F4">
      <w:pPr>
        <w:pStyle w:val="NormalWeb"/>
        <w:spacing w:before="120" w:beforeAutospacing="0" w:after="120" w:afterAutospacing="0"/>
        <w:jc w:val="both"/>
      </w:pPr>
      <w:r w:rsidRPr="00E235F4">
        <w:t>Sadržaji saopštenja koje dostavljaju službe za odnose s medijima ne mogu se smatrati istinitima dok ih novinari ne provjere kroz standardne novinarske procedure. Također, saopštenja ne mogu biti automatski objavljena na zahtjev, jer je to uvijek pitanje uredničke odluke.</w:t>
      </w:r>
    </w:p>
    <w:p w:rsidR="002754DF" w:rsidRDefault="002754DF" w:rsidP="00E235F4">
      <w:pPr>
        <w:pStyle w:val="NormalWeb"/>
        <w:spacing w:before="120" w:beforeAutospacing="0" w:after="120" w:afterAutospacing="0"/>
        <w:jc w:val="both"/>
        <w:rPr>
          <w:rStyle w:val="Strong"/>
        </w:rPr>
      </w:pP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Marketing</w:t>
      </w:r>
    </w:p>
    <w:p w:rsidR="002754DF" w:rsidRPr="002754DF" w:rsidRDefault="00E235F4" w:rsidP="00E235F4">
      <w:pPr>
        <w:pStyle w:val="NormalWeb"/>
        <w:spacing w:before="120" w:beforeAutospacing="0" w:after="120" w:afterAutospacing="0"/>
        <w:jc w:val="both"/>
        <w:rPr>
          <w:rStyle w:val="Strong"/>
          <w:b w:val="0"/>
          <w:bCs w:val="0"/>
        </w:rPr>
      </w:pPr>
      <w:r w:rsidRPr="00E235F4">
        <w:t>Informativni sadržaji i marketinški sadržaji moraju biti jasno razdvojeni. Marketinški sadržaji moraju biti označeni kao „Oglas” ili sličnim oznakama kako bi korisnici mogli jasno prepoznati razliku između informativnog i komercijalnog sadržaja.</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Prikupljanje informacija</w:t>
      </w:r>
    </w:p>
    <w:p w:rsidR="00E235F4" w:rsidRPr="00E235F4" w:rsidRDefault="00E235F4" w:rsidP="00E235F4">
      <w:pPr>
        <w:pStyle w:val="NormalWeb"/>
        <w:spacing w:before="120" w:beforeAutospacing="0" w:after="120" w:afterAutospacing="0"/>
        <w:jc w:val="both"/>
      </w:pPr>
      <w:r w:rsidRPr="00E235F4">
        <w:t>Informacije se prikupljaju otvoreno i u skladu s etičkim standardima. Novinar se mora predstaviti kao takav, osim u izuzetnim okolnostima kada se koristi prerušavanje, što je također regulirano.</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Otvorenost prema sagovorniku</w:t>
      </w:r>
    </w:p>
    <w:p w:rsidR="00E235F4" w:rsidRPr="00E235F4" w:rsidRDefault="00E235F4" w:rsidP="00E235F4">
      <w:pPr>
        <w:pStyle w:val="NormalWeb"/>
        <w:spacing w:before="120" w:beforeAutospacing="0" w:after="120" w:afterAutospacing="0"/>
        <w:jc w:val="both"/>
      </w:pPr>
      <w:r w:rsidRPr="00E235F4">
        <w:t>Novinar će zatražiti saglasnost za saradnju od osoba ili institucija, osim kada nije moguće doći do saglasnosti ili k</w:t>
      </w:r>
      <w:bookmarkStart w:id="0" w:name="_GoBack"/>
      <w:bookmarkEnd w:id="0"/>
      <w:r w:rsidRPr="00E235F4">
        <w:t>ada su osobe nesposobne da daju saglasnost.</w:t>
      </w:r>
    </w:p>
    <w:p w:rsidR="00E235F4" w:rsidRPr="00883302" w:rsidRDefault="00E235F4" w:rsidP="00E235F4">
      <w:pPr>
        <w:pStyle w:val="NormalWeb"/>
        <w:spacing w:before="120" w:beforeAutospacing="0" w:after="120" w:afterAutospacing="0"/>
        <w:jc w:val="both"/>
        <w:rPr>
          <w:color w:val="002060"/>
          <w:sz w:val="32"/>
          <w:szCs w:val="32"/>
        </w:rPr>
      </w:pPr>
      <w:r w:rsidRPr="00883302">
        <w:rPr>
          <w:rStyle w:val="Strong"/>
          <w:color w:val="002060"/>
          <w:sz w:val="32"/>
          <w:szCs w:val="32"/>
        </w:rPr>
        <w:t>Odnosi u redakciji</w:t>
      </w:r>
    </w:p>
    <w:p w:rsidR="00E235F4" w:rsidRPr="00E235F4" w:rsidRDefault="00E235F4" w:rsidP="00E235F4">
      <w:pPr>
        <w:pStyle w:val="NormalWeb"/>
        <w:spacing w:before="120" w:beforeAutospacing="0" w:after="120" w:afterAutospacing="0"/>
        <w:jc w:val="both"/>
      </w:pPr>
      <w:r w:rsidRPr="00E235F4">
        <w:t>Članovi redakcije se međusobno poštuju, njegovanjem kolegijalnih odnosa i duha saradnje, kako bi se osigurala sigurnost i dobrobit svakog pojedinca. Sporove je potrebno rešavati u skladu sa procedurama.</w:t>
      </w:r>
    </w:p>
    <w:p w:rsidR="00EB7B5D" w:rsidRPr="00883302" w:rsidRDefault="007F41E9" w:rsidP="00E235F4">
      <w:pPr>
        <w:spacing w:before="120" w:after="120"/>
        <w:jc w:val="both"/>
        <w:rPr>
          <w:rFonts w:ascii="Times New Roman" w:hAnsi="Times New Roman" w:cs="Times New Roman"/>
          <w:b/>
          <w:color w:val="002060"/>
          <w:sz w:val="32"/>
          <w:szCs w:val="32"/>
        </w:rPr>
      </w:pPr>
      <w:r w:rsidRPr="00883302">
        <w:rPr>
          <w:rFonts w:ascii="Times New Roman" w:hAnsi="Times New Roman" w:cs="Times New Roman"/>
          <w:b/>
          <w:color w:val="002060"/>
          <w:sz w:val="32"/>
          <w:szCs w:val="32"/>
        </w:rPr>
        <w:t>Podgorica, 2025</w:t>
      </w:r>
    </w:p>
    <w:sectPr w:rsidR="00EB7B5D" w:rsidRPr="00883302" w:rsidSect="00E81F16">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DB"/>
    <w:rsid w:val="000552DB"/>
    <w:rsid w:val="002754DF"/>
    <w:rsid w:val="00583E5A"/>
    <w:rsid w:val="007434E9"/>
    <w:rsid w:val="007F41E9"/>
    <w:rsid w:val="00883302"/>
    <w:rsid w:val="009F16A1"/>
    <w:rsid w:val="00E235F4"/>
    <w:rsid w:val="00E45532"/>
    <w:rsid w:val="00E81F16"/>
    <w:rsid w:val="00EB7B5D"/>
    <w:rsid w:val="00F1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F7AB"/>
  <w15:chartTrackingRefBased/>
  <w15:docId w15:val="{6E1C072B-7380-41D5-84D8-4DC2A6B1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2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2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89053">
      <w:bodyDiv w:val="1"/>
      <w:marLeft w:val="0"/>
      <w:marRight w:val="0"/>
      <w:marTop w:val="0"/>
      <w:marBottom w:val="0"/>
      <w:divBdr>
        <w:top w:val="none" w:sz="0" w:space="0" w:color="auto"/>
        <w:left w:val="none" w:sz="0" w:space="0" w:color="auto"/>
        <w:bottom w:val="none" w:sz="0" w:space="0" w:color="auto"/>
        <w:right w:val="none" w:sz="0" w:space="0" w:color="auto"/>
      </w:divBdr>
    </w:div>
    <w:div w:id="738140490">
      <w:bodyDiv w:val="1"/>
      <w:marLeft w:val="0"/>
      <w:marRight w:val="0"/>
      <w:marTop w:val="0"/>
      <w:marBottom w:val="0"/>
      <w:divBdr>
        <w:top w:val="none" w:sz="0" w:space="0" w:color="auto"/>
        <w:left w:val="none" w:sz="0" w:space="0" w:color="auto"/>
        <w:bottom w:val="none" w:sz="0" w:space="0" w:color="auto"/>
        <w:right w:val="none" w:sz="0" w:space="0" w:color="auto"/>
      </w:divBdr>
    </w:div>
    <w:div w:id="1368682629">
      <w:bodyDiv w:val="1"/>
      <w:marLeft w:val="0"/>
      <w:marRight w:val="0"/>
      <w:marTop w:val="0"/>
      <w:marBottom w:val="0"/>
      <w:divBdr>
        <w:top w:val="none" w:sz="0" w:space="0" w:color="auto"/>
        <w:left w:val="none" w:sz="0" w:space="0" w:color="auto"/>
        <w:bottom w:val="none" w:sz="0" w:space="0" w:color="auto"/>
        <w:right w:val="none" w:sz="0" w:space="0" w:color="auto"/>
      </w:divBdr>
    </w:div>
    <w:div w:id="17152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2025-02-26T20:38:00Z</dcterms:created>
  <dcterms:modified xsi:type="dcterms:W3CDTF">2025-02-26T22:55:00Z</dcterms:modified>
</cp:coreProperties>
</file>